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jpeg" ContentType="image/jpeg"/>
  <Override PartName="/word/media/image5.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4395" w:leader="none"/>
        </w:tabs>
        <w:ind w:left="2160" w:firstLine="720"/>
        <w:rPr/>
      </w:pPr>
      <w:r>
        <w:drawing>
          <wp:anchor behindDoc="1" distT="0" distB="0" distL="0" distR="0" simplePos="0" locked="0" layoutInCell="0" allowOverlap="1" relativeHeight="10">
            <wp:simplePos x="0" y="0"/>
            <wp:positionH relativeFrom="margin">
              <wp:align>center</wp:align>
            </wp:positionH>
            <wp:positionV relativeFrom="page">
              <wp:posOffset>360045</wp:posOffset>
            </wp:positionV>
            <wp:extent cx="1440180" cy="485775"/>
            <wp:effectExtent l="0" t="0" r="0" b="0"/>
            <wp:wrapNone/>
            <wp:docPr id="1" name="Γραφικό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Γραφικό 1" descr=""/>
                    <pic:cNvPicPr>
                      <a:picLocks noChangeAspect="1" noChangeArrowheads="1"/>
                    </pic:cNvPicPr>
                  </pic:nvPicPr>
                  <pic:blipFill>
                    <a:blip r:embed="rId2"/>
                    <a:stretch>
                      <a:fillRect/>
                    </a:stretch>
                  </pic:blipFill>
                  <pic:spPr bwMode="auto">
                    <a:xfrm>
                      <a:off x="0" y="0"/>
                      <a:ext cx="1440180" cy="485775"/>
                    </a:xfrm>
                    <a:prstGeom prst="rect">
                      <a:avLst/>
                    </a:prstGeom>
                  </pic:spPr>
                </pic:pic>
              </a:graphicData>
            </a:graphic>
          </wp:anchor>
        </w:drawing>
      </w:r>
      <w:r>
        <w:rPr>
          <w:lang w:val="en-US"/>
        </w:rPr>
        <w:t xml:space="preserve">      </w:t>
      </w:r>
      <w:r>
        <w:rPr>
          <w:lang w:val="en-US"/>
        </w:rPr>
        <w:tab/>
      </w:r>
    </w:p>
    <w:p>
      <w:pPr>
        <w:pStyle w:val="Normal"/>
        <w:rPr/>
      </w:pPr>
      <w:r>
        <w:rPr>
          <w:lang w:val="en-US"/>
        </w:rPr>
        <w:t xml:space="preserve"> </w:t>
      </w:r>
      <w:r>
        <w:rPr/>
        <w:t xml:space="preserve"> </w:t>
      </w:r>
    </w:p>
    <w:tbl>
      <w:tblPr>
        <w:tblStyle w:val="af7"/>
        <w:tblW w:w="1074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547"/>
        <w:gridCol w:w="3523"/>
        <w:gridCol w:w="4670"/>
      </w:tblGrid>
      <w:tr>
        <w:trPr>
          <w:trHeight w:val="1020" w:hRule="atLeast"/>
        </w:trPr>
        <w:tc>
          <w:tcPr>
            <w:tcW w:w="2547" w:type="dxa"/>
            <w:tcBorders>
              <w:top w:val="nil"/>
              <w:left w:val="nil"/>
              <w:bottom w:val="nil"/>
              <w:right w:val="nil"/>
            </w:tcBorders>
            <w:shd w:color="auto" w:fill="auto" w:val="clear"/>
          </w:tcPr>
          <w:p>
            <w:pPr>
              <w:pStyle w:val="Normal"/>
              <w:widowControl/>
              <w:spacing w:before="0" w:after="0"/>
              <w:jc w:val="center"/>
              <w:rPr>
                <w:lang w:val="en-US"/>
              </w:rPr>
            </w:pPr>
            <w:r>
              <w:rPr>
                <w:rFonts w:eastAsia="Times New Roman" w:cs="Times New Roman"/>
                <w:kern w:val="0"/>
                <w:lang w:eastAsia="el-GR" w:bidi="ar-SA"/>
              </w:rPr>
              <w:drawing>
                <wp:inline distT="0" distB="0" distL="0" distR="0">
                  <wp:extent cx="1463040" cy="1176655"/>
                  <wp:effectExtent l="0" t="0" r="0" b="0"/>
                  <wp:docPr id="2" name="Εικόνα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3" descr=""/>
                          <pic:cNvPicPr>
                            <a:picLocks noChangeAspect="1" noChangeArrowheads="1"/>
                          </pic:cNvPicPr>
                        </pic:nvPicPr>
                        <pic:blipFill>
                          <a:blip r:embed="rId3"/>
                          <a:stretch>
                            <a:fillRect/>
                          </a:stretch>
                        </pic:blipFill>
                        <pic:spPr bwMode="auto">
                          <a:xfrm>
                            <a:off x="0" y="0"/>
                            <a:ext cx="1463040" cy="1176655"/>
                          </a:xfrm>
                          <a:prstGeom prst="rect">
                            <a:avLst/>
                          </a:prstGeom>
                        </pic:spPr>
                      </pic:pic>
                    </a:graphicData>
                  </a:graphic>
                </wp:inline>
              </w:drawing>
              <mc:AlternateContent>
                <mc:Choice Requires="wps">
                  <w:drawing>
                    <wp:anchor behindDoc="1" distT="0" distB="27305" distL="0" distR="28575" simplePos="0" locked="0" layoutInCell="0" allowOverlap="1" relativeHeight="8" wp14:anchorId="026F30E9">
                      <wp:simplePos x="0" y="0"/>
                      <wp:positionH relativeFrom="column">
                        <wp:posOffset>4726940</wp:posOffset>
                      </wp:positionH>
                      <wp:positionV relativeFrom="paragraph">
                        <wp:posOffset>299085</wp:posOffset>
                      </wp:positionV>
                      <wp:extent cx="1838960" cy="316230"/>
                      <wp:effectExtent l="5080" t="5080" r="5080" b="5080"/>
                      <wp:wrapNone/>
                      <wp:docPr id="3" name="Πλαίσιο κειμένου 2"/>
                      <a:graphic xmlns:a="http://schemas.openxmlformats.org/drawingml/2006/main">
                        <a:graphicData uri="http://schemas.microsoft.com/office/word/2010/wordprocessingShape">
                          <wps:wsp>
                            <wps:cNvSpPr/>
                            <wps:spPr>
                              <a:xfrm>
                                <a:off x="0" y="0"/>
                                <a:ext cx="1838880" cy="316080"/>
                              </a:xfrm>
                              <a:prstGeom prst="rect">
                                <a:avLst/>
                              </a:prstGeom>
                              <a:solidFill>
                                <a:srgbClr val="006896"/>
                              </a:solidFill>
                              <a:ln w="9360">
                                <a:solidFill>
                                  <a:srgbClr val="ffffff"/>
                                </a:solidFill>
                                <a:miter/>
                              </a:ln>
                            </wps:spPr>
                            <wps:style>
                              <a:lnRef idx="0"/>
                              <a:fillRef idx="0"/>
                              <a:effectRef idx="0"/>
                              <a:fontRef idx="minor"/>
                            </wps:style>
                            <wps:txbx>
                              <w:txbxContent>
                                <w:p>
                                  <w:pPr>
                                    <w:pStyle w:val="Style18"/>
                                    <w:widowControl w:val="false"/>
                                    <w:rPr/>
                                  </w:pPr>
                                  <w:r>
                                    <w:rPr>
                                      <w:rFonts w:cs="Arial" w:ascii="Arial" w:hAnsi="Arial"/>
                                      <w:b/>
                                      <w:color w:val="FFFFFF" w:themeColor="background1"/>
                                      <w:sz w:val="28"/>
                                      <w:szCs w:val="28"/>
                                    </w:rPr>
                                    <w:t>Δελτίο Τύπου</w:t>
                                  </w:r>
                                </w:p>
                              </w:txbxContent>
                            </wps:txbx>
                            <wps:bodyPr anchor="t">
                              <a:noAutofit/>
                            </wps:bodyPr>
                          </wps:wsp>
                        </a:graphicData>
                      </a:graphic>
                    </wp:anchor>
                  </w:drawing>
                </mc:Choice>
                <mc:Fallback>
                  <w:pict>
                    <v:rect id="shape_0" ID="Πλαίσιο κειμένου 2" path="m0,0l-2147483645,0l-2147483645,-2147483646l0,-2147483646xe" fillcolor="#006896" stroked="t" o:allowincell="f" style="position:absolute;margin-left:372.2pt;margin-top:23.55pt;width:144.75pt;height:24.85pt;mso-wrap-style:square;v-text-anchor:top" wp14:anchorId="026F30E9">
                      <v:fill o:detectmouseclick="t" type="solid" color2="#ff9769"/>
                      <v:stroke color="white" weight="9360" joinstyle="miter" endcap="flat"/>
                      <v:textbox>
                        <w:txbxContent>
                          <w:p>
                            <w:pPr>
                              <w:pStyle w:val="Style18"/>
                              <w:widowControl w:val="false"/>
                              <w:rPr/>
                            </w:pPr>
                            <w:r>
                              <w:rPr>
                                <w:rFonts w:cs="Arial" w:ascii="Arial" w:hAnsi="Arial"/>
                                <w:b/>
                                <w:color w:val="FFFFFF" w:themeColor="background1"/>
                                <w:sz w:val="28"/>
                                <w:szCs w:val="28"/>
                              </w:rPr>
                              <w:t>Δελτίο Τύπου</w:t>
                            </w:r>
                          </w:p>
                        </w:txbxContent>
                      </v:textbox>
                      <w10:wrap type="none"/>
                    </v:rect>
                  </w:pict>
                </mc:Fallback>
              </mc:AlternateContent>
            </w:r>
          </w:p>
        </w:tc>
        <w:tc>
          <w:tcPr>
            <w:tcW w:w="3523" w:type="dxa"/>
            <w:tcBorders>
              <w:top w:val="nil"/>
              <w:left w:val="nil"/>
              <w:bottom w:val="nil"/>
              <w:right w:val="nil"/>
            </w:tcBorders>
            <w:shd w:color="auto" w:fill="auto" w:val="clear"/>
          </w:tcPr>
          <w:p>
            <w:pPr>
              <w:pStyle w:val="Normal"/>
              <w:widowControl/>
              <w:spacing w:before="0" w:after="0"/>
              <w:jc w:val="left"/>
              <w:rPr>
                <w:rFonts w:ascii="Times New Roman" w:hAnsi="Times New Roman" w:eastAsia="Times New Roman" w:cs="Times New Roman"/>
                <w:kern w:val="0"/>
                <w:lang w:val="el-GR" w:eastAsia="el-GR" w:bidi="ar-SA"/>
              </w:rPr>
            </w:pPr>
            <w:r>
              <w:rPr>
                <w:rFonts w:eastAsia="Times New Roman" w:cs="Times New Roman"/>
                <w:kern w:val="0"/>
                <w:lang w:val="el-GR" w:eastAsia="el-GR" w:bidi="ar-SA"/>
              </w:rPr>
            </w:r>
          </w:p>
        </w:tc>
        <w:tc>
          <w:tcPr>
            <w:tcW w:w="4670" w:type="dxa"/>
            <w:tcBorders>
              <w:top w:val="nil"/>
              <w:left w:val="nil"/>
              <w:bottom w:val="nil"/>
              <w:right w:val="nil"/>
            </w:tcBorders>
            <w:shd w:color="auto" w:fill="auto" w:val="clear"/>
          </w:tcPr>
          <w:p>
            <w:pPr>
              <w:pStyle w:val="Normal"/>
              <w:widowControl/>
              <w:spacing w:before="0" w:after="0"/>
              <w:jc w:val="left"/>
              <w:rPr>
                <w:rFonts w:ascii="Times New Roman" w:hAnsi="Times New Roman" w:eastAsia="Times New Roman" w:cs="Times New Roman"/>
                <w:kern w:val="0"/>
                <w:lang w:val="el-GR" w:eastAsia="el-GR" w:bidi="ar-SA"/>
              </w:rPr>
            </w:pPr>
            <w:r>
              <w:rPr>
                <w:rFonts w:eastAsia="Times New Roman" w:cs="Times New Roman"/>
                <w:kern w:val="0"/>
                <w:lang w:val="el-GR" w:eastAsia="el-GR" w:bidi="ar-SA"/>
              </w:rPr>
            </w:r>
          </w:p>
        </w:tc>
      </w:tr>
      <w:tr>
        <w:trPr>
          <w:trHeight w:val="60" w:hRule="atLeast"/>
        </w:trPr>
        <w:tc>
          <w:tcPr>
            <w:tcW w:w="2547" w:type="dxa"/>
            <w:tcBorders>
              <w:top w:val="nil"/>
              <w:left w:val="nil"/>
              <w:bottom w:val="nil"/>
              <w:right w:val="nil"/>
            </w:tcBorders>
            <w:shd w:color="auto" w:fill="auto" w:val="clear"/>
          </w:tcPr>
          <w:p>
            <w:pPr>
              <w:pStyle w:val="Normal"/>
              <w:widowControl/>
              <w:spacing w:before="0" w:after="0"/>
              <w:jc w:val="center"/>
              <w:rPr>
                <w:rFonts w:ascii="Arial" w:hAnsi="Arial" w:cs="Arial"/>
                <w:b/>
                <w:b/>
                <w:bCs/>
                <w:color w:val="2F5496" w:themeColor="accent1" w:themeShade="bf"/>
                <w:sz w:val="16"/>
                <w:szCs w:val="16"/>
              </w:rPr>
            </w:pPr>
            <w:r>
              <w:rPr>
                <w:rFonts w:eastAsia="Times New Roman" w:cs="Arial" w:ascii="Arial" w:hAnsi="Arial"/>
                <w:b/>
                <w:bCs/>
                <w:color w:val="2F5496" w:themeColor="accent1" w:themeShade="bf"/>
                <w:kern w:val="0"/>
                <w:sz w:val="16"/>
                <w:szCs w:val="16"/>
                <w:lang w:val="el-GR" w:eastAsia="el-GR" w:bidi="ar-SA"/>
              </w:rPr>
            </w:r>
          </w:p>
        </w:tc>
        <w:tc>
          <w:tcPr>
            <w:tcW w:w="3523" w:type="dxa"/>
            <w:tcBorders>
              <w:top w:val="nil"/>
              <w:left w:val="nil"/>
              <w:bottom w:val="nil"/>
              <w:right w:val="nil"/>
            </w:tcBorders>
            <w:shd w:color="auto" w:fill="auto" w:val="clear"/>
          </w:tcPr>
          <w:p>
            <w:pPr>
              <w:pStyle w:val="Normal"/>
              <w:widowControl/>
              <w:spacing w:before="0" w:after="0"/>
              <w:jc w:val="left"/>
              <w:rPr>
                <w:sz w:val="16"/>
                <w:szCs w:val="16"/>
              </w:rPr>
            </w:pPr>
            <w:r>
              <w:rPr>
                <w:rFonts w:eastAsia="Times New Roman" w:cs="Times New Roman"/>
                <w:kern w:val="0"/>
                <w:sz w:val="16"/>
                <w:szCs w:val="16"/>
                <w:lang w:val="el-GR" w:eastAsia="el-GR" w:bidi="ar-SA"/>
              </w:rPr>
            </w:r>
          </w:p>
        </w:tc>
        <w:tc>
          <w:tcPr>
            <w:tcW w:w="4670" w:type="dxa"/>
            <w:tcBorders>
              <w:top w:val="nil"/>
              <w:left w:val="nil"/>
              <w:bottom w:val="nil"/>
              <w:right w:val="nil"/>
            </w:tcBorders>
            <w:shd w:color="auto" w:fill="auto" w:val="clear"/>
          </w:tcPr>
          <w:p>
            <w:pPr>
              <w:pStyle w:val="Normal"/>
              <w:widowControl/>
              <w:spacing w:before="0" w:after="0"/>
              <w:jc w:val="left"/>
              <w:rPr>
                <w:sz w:val="16"/>
                <w:szCs w:val="16"/>
              </w:rPr>
            </w:pPr>
            <w:r>
              <w:rPr>
                <w:rFonts w:eastAsia="Times New Roman" w:cs="Times New Roman"/>
                <w:kern w:val="0"/>
                <w:sz w:val="16"/>
                <w:szCs w:val="16"/>
                <w:lang w:val="el-GR" w:eastAsia="el-GR" w:bidi="ar-SA"/>
              </w:rPr>
            </w:r>
          </w:p>
        </w:tc>
      </w:tr>
      <w:tr>
        <w:trPr>
          <w:trHeight w:val="342" w:hRule="atLeast"/>
        </w:trPr>
        <w:tc>
          <w:tcPr>
            <w:tcW w:w="2547" w:type="dxa"/>
            <w:tcBorders>
              <w:top w:val="nil"/>
              <w:left w:val="nil"/>
              <w:bottom w:val="nil"/>
              <w:right w:val="nil"/>
            </w:tcBorders>
            <w:shd w:color="auto" w:fill="auto" w:val="clear"/>
          </w:tcPr>
          <w:p>
            <w:pPr>
              <w:pStyle w:val="Normal"/>
              <w:widowControl/>
              <w:spacing w:before="0" w:after="0"/>
              <w:jc w:val="center"/>
              <w:rPr>
                <w:rFonts w:ascii="Arial" w:hAnsi="Arial" w:cs="Arial"/>
                <w:b/>
                <w:b/>
                <w:bCs/>
                <w:color w:val="2F5496" w:themeColor="accent1" w:themeShade="bf"/>
                <w:sz w:val="16"/>
                <w:szCs w:val="16"/>
              </w:rPr>
            </w:pPr>
            <w:r>
              <w:rPr>
                <w:rFonts w:eastAsia="Times New Roman"/>
                <w:kern w:val="0"/>
                <w:lang w:val="el-GR" w:eastAsia="el-GR" w:bidi="ar-SA"/>
              </w:rPr>
              <w:drawing>
                <wp:inline distT="0" distB="0" distL="0" distR="0">
                  <wp:extent cx="851535" cy="190500"/>
                  <wp:effectExtent l="0" t="0" r="0" b="0"/>
                  <wp:docPr id="5" name="Εικόνα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1" descr=""/>
                          <pic:cNvPicPr>
                            <a:picLocks noChangeAspect="1" noChangeArrowheads="1"/>
                          </pic:cNvPicPr>
                        </pic:nvPicPr>
                        <pic:blipFill>
                          <a:blip r:embed="rId4"/>
                          <a:stretch>
                            <a:fillRect/>
                          </a:stretch>
                        </pic:blipFill>
                        <pic:spPr bwMode="auto">
                          <a:xfrm>
                            <a:off x="0" y="0"/>
                            <a:ext cx="851535" cy="190500"/>
                          </a:xfrm>
                          <a:prstGeom prst="rect">
                            <a:avLst/>
                          </a:prstGeom>
                        </pic:spPr>
                      </pic:pic>
                    </a:graphicData>
                  </a:graphic>
                </wp:inline>
              </w:drawing>
            </w:r>
          </w:p>
        </w:tc>
        <w:tc>
          <w:tcPr>
            <w:tcW w:w="3523" w:type="dxa"/>
            <w:tcBorders>
              <w:top w:val="nil"/>
              <w:left w:val="nil"/>
              <w:bottom w:val="nil"/>
              <w:right w:val="nil"/>
            </w:tcBorders>
            <w:shd w:color="auto" w:fill="auto" w:val="clear"/>
          </w:tcPr>
          <w:p>
            <w:pPr>
              <w:pStyle w:val="Normal"/>
              <w:widowControl/>
              <w:spacing w:before="0" w:after="0"/>
              <w:jc w:val="left"/>
              <w:rPr>
                <w:sz w:val="16"/>
                <w:szCs w:val="16"/>
              </w:rPr>
            </w:pPr>
            <w:r>
              <w:rPr>
                <w:rFonts w:eastAsia="Times New Roman" w:cs="Times New Roman"/>
                <w:kern w:val="0"/>
                <w:sz w:val="16"/>
                <w:szCs w:val="16"/>
                <w:lang w:val="el-GR" w:eastAsia="el-GR" w:bidi="ar-SA"/>
              </w:rPr>
            </w:r>
          </w:p>
        </w:tc>
        <w:tc>
          <w:tcPr>
            <w:tcW w:w="4670" w:type="dxa"/>
            <w:tcBorders>
              <w:top w:val="nil"/>
              <w:left w:val="nil"/>
              <w:bottom w:val="nil"/>
              <w:right w:val="nil"/>
            </w:tcBorders>
            <w:shd w:color="auto" w:fill="auto" w:val="clear"/>
          </w:tcPr>
          <w:p>
            <w:pPr>
              <w:pStyle w:val="Normal"/>
              <w:widowControl/>
              <w:spacing w:before="0" w:after="0"/>
              <w:jc w:val="left"/>
              <w:rPr>
                <w:sz w:val="16"/>
                <w:szCs w:val="16"/>
              </w:rPr>
            </w:pPr>
            <w:r>
              <w:rPr>
                <w:rFonts w:eastAsia="Times New Roman" w:cs="Times New Roman"/>
                <w:kern w:val="0"/>
                <w:sz w:val="16"/>
                <w:szCs w:val="16"/>
                <w:lang w:val="el-GR" w:eastAsia="el-GR" w:bidi="ar-SA"/>
              </w:rPr>
            </w:r>
          </w:p>
        </w:tc>
      </w:tr>
      <w:tr>
        <w:trPr>
          <w:trHeight w:val="342" w:hRule="atLeast"/>
        </w:trPr>
        <w:tc>
          <w:tcPr>
            <w:tcW w:w="2547" w:type="dxa"/>
            <w:tcBorders>
              <w:top w:val="nil"/>
              <w:left w:val="nil"/>
              <w:bottom w:val="nil"/>
              <w:right w:val="nil"/>
            </w:tcBorders>
            <w:shd w:color="auto" w:fill="auto" w:val="clear"/>
          </w:tcPr>
          <w:p>
            <w:pPr>
              <w:pStyle w:val="Normal"/>
              <w:widowControl/>
              <w:spacing w:before="0" w:after="0"/>
              <w:jc w:val="center"/>
              <w:rPr>
                <w:rFonts w:ascii="Arial" w:hAnsi="Arial" w:cs="Arial"/>
                <w:b/>
                <w:b/>
                <w:bCs/>
                <w:color w:val="006896"/>
                <w:sz w:val="20"/>
                <w:szCs w:val="20"/>
              </w:rPr>
            </w:pPr>
            <w:r>
              <w:rPr>
                <w:rFonts w:eastAsia="Times New Roman" w:cs="Arial" w:ascii="Arial" w:hAnsi="Arial"/>
                <w:b/>
                <w:bCs/>
                <w:color w:val="006896"/>
                <w:kern w:val="0"/>
                <w:sz w:val="20"/>
                <w:szCs w:val="20"/>
                <w:lang w:val="el-GR" w:eastAsia="el-GR" w:bidi="ar-SA"/>
              </w:rPr>
              <w:t>Τμήμα Επικοινωνίας &amp;</w:t>
            </w:r>
          </w:p>
          <w:p>
            <w:pPr>
              <w:pStyle w:val="Normal"/>
              <w:widowControl/>
              <w:spacing w:before="0" w:after="0"/>
              <w:jc w:val="center"/>
              <w:rPr>
                <w:rFonts w:ascii="Arial" w:hAnsi="Arial" w:cs="Arial"/>
                <w:b/>
                <w:b/>
                <w:bCs/>
                <w:color w:val="006896"/>
                <w:sz w:val="20"/>
                <w:szCs w:val="20"/>
              </w:rPr>
            </w:pPr>
            <w:r>
              <w:rPr>
                <w:rFonts w:eastAsia="Times New Roman" w:cs="Arial" w:ascii="Arial" w:hAnsi="Arial"/>
                <w:b/>
                <w:bCs/>
                <w:color w:val="006896"/>
                <w:kern w:val="0"/>
                <w:sz w:val="20"/>
                <w:szCs w:val="20"/>
                <w:lang w:val="el-GR" w:eastAsia="el-GR" w:bidi="ar-SA"/>
              </w:rPr>
              <w:t>Δημοσίων Σχέσεων</w:t>
            </w:r>
          </w:p>
          <w:p>
            <w:pPr>
              <w:pStyle w:val="Normal"/>
              <w:widowControl/>
              <w:spacing w:before="0" w:after="0"/>
              <w:jc w:val="center"/>
              <w:rPr>
                <w:rFonts w:eastAsia="Times New Roman"/>
                <w:kern w:val="0"/>
                <w:lang w:val="el-GR" w:eastAsia="el-GR" w:bidi="ar-SA"/>
              </w:rPr>
            </w:pPr>
            <w:r>
              <w:rPr>
                <w:rFonts w:eastAsia="Times New Roman" w:cs="Arial" w:ascii="Arial" w:hAnsi="Arial"/>
                <w:b/>
                <w:bCs/>
                <w:color w:val="006896"/>
                <w:kern w:val="0"/>
                <w:sz w:val="20"/>
                <w:szCs w:val="20"/>
                <w:lang w:val="el-GR" w:eastAsia="el-GR" w:bidi="ar-SA"/>
              </w:rPr>
              <w:t>Αθήνα, 21.11.2023</w:t>
            </w:r>
          </w:p>
        </w:tc>
        <w:tc>
          <w:tcPr>
            <w:tcW w:w="3523" w:type="dxa"/>
            <w:tcBorders>
              <w:top w:val="nil"/>
              <w:left w:val="nil"/>
              <w:bottom w:val="nil"/>
              <w:right w:val="nil"/>
            </w:tcBorders>
            <w:shd w:color="auto" w:fill="auto" w:val="clear"/>
          </w:tcPr>
          <w:p>
            <w:pPr>
              <w:pStyle w:val="Normal"/>
              <w:widowControl/>
              <w:spacing w:before="0" w:after="0"/>
              <w:jc w:val="left"/>
              <w:rPr>
                <w:sz w:val="16"/>
                <w:szCs w:val="16"/>
              </w:rPr>
            </w:pPr>
            <w:r>
              <w:rPr>
                <w:rFonts w:eastAsia="Times New Roman" w:cs="Times New Roman"/>
                <w:kern w:val="0"/>
                <w:sz w:val="16"/>
                <w:szCs w:val="16"/>
                <w:lang w:val="el-GR" w:eastAsia="el-GR" w:bidi="ar-SA"/>
              </w:rPr>
            </w:r>
          </w:p>
        </w:tc>
        <w:tc>
          <w:tcPr>
            <w:tcW w:w="4670" w:type="dxa"/>
            <w:tcBorders>
              <w:top w:val="nil"/>
              <w:left w:val="nil"/>
              <w:bottom w:val="nil"/>
              <w:right w:val="nil"/>
            </w:tcBorders>
            <w:shd w:color="auto" w:fill="auto" w:val="clear"/>
          </w:tcPr>
          <w:p>
            <w:pPr>
              <w:pStyle w:val="Normal"/>
              <w:widowControl/>
              <w:spacing w:before="0" w:after="0"/>
              <w:jc w:val="left"/>
              <w:rPr>
                <w:sz w:val="16"/>
                <w:szCs w:val="16"/>
              </w:rPr>
            </w:pPr>
            <w:r>
              <w:rPr>
                <w:rFonts w:eastAsia="Times New Roman" w:cs="Times New Roman"/>
                <w:kern w:val="0"/>
                <w:sz w:val="16"/>
                <w:szCs w:val="16"/>
                <w:lang w:val="el-GR" w:eastAsia="el-GR" w:bidi="ar-SA"/>
              </w:rPr>
            </w:r>
          </w:p>
        </w:tc>
      </w:tr>
    </w:tbl>
    <w:p>
      <w:pPr>
        <w:pStyle w:val="Normal"/>
        <w:rPr>
          <w:sz w:val="16"/>
          <w:szCs w:val="16"/>
        </w:rPr>
      </w:pPr>
      <w:r>
        <w:rPr>
          <w:sz w:val="16"/>
          <w:szCs w:val="16"/>
        </w:rPr>
      </w:r>
    </w:p>
    <w:p>
      <w:pPr>
        <w:pStyle w:val="Normal"/>
        <w:jc w:val="center"/>
        <w:rPr>
          <w:rFonts w:ascii="Arial" w:hAnsi="Arial" w:cs="Arial"/>
          <w:b/>
          <w:b/>
          <w:sz w:val="22"/>
          <w:szCs w:val="22"/>
        </w:rPr>
      </w:pPr>
      <w:r>
        <w:rPr>
          <w:rFonts w:cs="Arial" w:ascii="Arial" w:hAnsi="Arial"/>
          <w:b/>
          <w:sz w:val="22"/>
          <w:szCs w:val="22"/>
        </w:rPr>
      </w:r>
    </w:p>
    <w:p>
      <w:pPr>
        <w:pStyle w:val="Normal"/>
        <w:suppressAutoHyphens w:val="true"/>
        <w:jc w:val="center"/>
        <w:rPr>
          <w:rFonts w:ascii="Arial" w:hAnsi="Arial" w:cs="Arial"/>
          <w:b/>
          <w:b/>
          <w:sz w:val="22"/>
          <w:szCs w:val="22"/>
        </w:rPr>
      </w:pPr>
      <w:r>
        <w:rPr>
          <w:rFonts w:cs="Arial" w:ascii="Arial" w:hAnsi="Arial"/>
          <w:b/>
          <w:sz w:val="22"/>
          <w:szCs w:val="22"/>
        </w:rPr>
        <w:t xml:space="preserve">Πρώτη εκδήλωση αποφοίτησης </w:t>
      </w:r>
    </w:p>
    <w:p>
      <w:pPr>
        <w:pStyle w:val="Normal"/>
        <w:suppressAutoHyphens w:val="true"/>
        <w:jc w:val="center"/>
        <w:rPr>
          <w:rFonts w:ascii="Arial" w:hAnsi="Arial" w:cs="Arial"/>
          <w:sz w:val="22"/>
          <w:szCs w:val="22"/>
        </w:rPr>
      </w:pPr>
      <w:r>
        <w:rPr>
          <w:rFonts w:cs="Arial" w:ascii="Arial" w:hAnsi="Arial"/>
          <w:b/>
          <w:sz w:val="22"/>
          <w:szCs w:val="22"/>
        </w:rPr>
        <w:t>των Πειραματικών Επαγγελματικών Σχολών (ΠΕΠΑΣ) της ΔΥΠΑ</w:t>
      </w:r>
    </w:p>
    <w:p>
      <w:pPr>
        <w:pStyle w:val="Normal"/>
        <w:suppressAutoHyphens w:val="true"/>
        <w:jc w:val="both"/>
        <w:rPr>
          <w:rFonts w:ascii="Arial" w:hAnsi="Arial" w:cs="Arial"/>
          <w:iCs/>
          <w:sz w:val="22"/>
          <w:szCs w:val="22"/>
        </w:rPr>
      </w:pPr>
      <w:r>
        <w:rPr>
          <w:rFonts w:cs="Arial" w:ascii="Arial" w:hAnsi="Arial"/>
          <w:iCs/>
          <w:sz w:val="22"/>
          <w:szCs w:val="22"/>
        </w:rPr>
      </w:r>
    </w:p>
    <w:p>
      <w:pPr>
        <w:pStyle w:val="Normal"/>
        <w:suppressAutoHyphens w:val="true"/>
        <w:jc w:val="both"/>
        <w:rPr>
          <w:rFonts w:ascii="Arial" w:hAnsi="Arial" w:cs="Arial"/>
          <w:iCs/>
          <w:sz w:val="22"/>
          <w:szCs w:val="22"/>
        </w:rPr>
      </w:pPr>
      <w:r>
        <w:rPr>
          <w:rFonts w:cs="Arial" w:ascii="Arial" w:hAnsi="Arial"/>
          <w:iCs/>
          <w:sz w:val="22"/>
          <w:szCs w:val="22"/>
        </w:rPr>
        <w:t>Αύριο, Τετάρτη 22 Νοεμβρίου στις 14:00, θα πραγματοποιηθεί η εκδήλωση αποφοίτησης της πρώτης σειράς των μαθητών και μαθητριών των Πειραματικών Επαγγελματικών Σχολών  (ΠΕΠΑΣ) της ΔΥΠΑ, με την παρουσία του Υπουργού Εργασίας και Κοινωνικής Ασφάλισης Άδωνι Γεωργιάδη.</w:t>
      </w:r>
    </w:p>
    <w:p>
      <w:pPr>
        <w:pStyle w:val="Normal"/>
        <w:suppressAutoHyphens w:val="true"/>
        <w:jc w:val="both"/>
        <w:rPr>
          <w:rFonts w:ascii="Arial" w:hAnsi="Arial" w:cs="Arial"/>
          <w:iCs/>
          <w:sz w:val="22"/>
          <w:szCs w:val="22"/>
        </w:rPr>
      </w:pPr>
      <w:r>
        <w:rPr>
          <w:rFonts w:cs="Arial" w:ascii="Arial" w:hAnsi="Arial"/>
          <w:iCs/>
          <w:sz w:val="22"/>
          <w:szCs w:val="22"/>
        </w:rPr>
      </w:r>
    </w:p>
    <w:p>
      <w:pPr>
        <w:pStyle w:val="Normal"/>
        <w:suppressAutoHyphens w:val="true"/>
        <w:jc w:val="both"/>
        <w:rPr>
          <w:rFonts w:ascii="Arial" w:hAnsi="Arial" w:cs="Arial"/>
          <w:iCs/>
          <w:sz w:val="22"/>
          <w:szCs w:val="22"/>
        </w:rPr>
      </w:pPr>
      <w:r>
        <w:rPr>
          <w:rFonts w:cs="Arial" w:ascii="Arial" w:hAnsi="Arial"/>
          <w:iCs/>
          <w:sz w:val="22"/>
          <w:szCs w:val="22"/>
        </w:rPr>
        <w:t>Η εκδήλωση θα πραγματοποιηθεί στο Athenaeum Grand Hotel (Λεωφ. Ανδρέα Συγγρού 142, Καλλιθέα), με καλεσμένους όλους τους απόφοιτους και εκπροσώπους των επιχειρήσεων που συνεργάζονται με τις ΠΕΠΑΣ.</w:t>
      </w:r>
    </w:p>
    <w:p>
      <w:pPr>
        <w:pStyle w:val="Normal"/>
        <w:suppressAutoHyphens w:val="true"/>
        <w:jc w:val="both"/>
        <w:rPr>
          <w:rFonts w:ascii="Arial" w:hAnsi="Arial" w:cs="Arial"/>
          <w:iCs/>
          <w:sz w:val="22"/>
          <w:szCs w:val="22"/>
        </w:rPr>
      </w:pPr>
      <w:r>
        <w:rPr>
          <w:rFonts w:cs="Arial" w:ascii="Arial" w:hAnsi="Arial"/>
          <w:iCs/>
          <w:sz w:val="22"/>
          <w:szCs w:val="22"/>
        </w:rPr>
      </w:r>
    </w:p>
    <w:p>
      <w:pPr>
        <w:pStyle w:val="Normal"/>
        <w:suppressAutoHyphens w:val="true"/>
        <w:jc w:val="both"/>
        <w:rPr>
          <w:rFonts w:ascii="Arial" w:hAnsi="Arial" w:cs="Arial"/>
          <w:iCs/>
          <w:sz w:val="22"/>
          <w:szCs w:val="22"/>
        </w:rPr>
      </w:pPr>
      <w:r>
        <w:rPr>
          <w:rFonts w:cs="Arial" w:ascii="Arial" w:hAnsi="Arial"/>
          <w:iCs/>
          <w:sz w:val="22"/>
          <w:szCs w:val="22"/>
        </w:rPr>
        <w:t>Από τη ΔΥΠΑ θα παραστούν ο Διοικητής Σπύρος Πρωτοψάλτης,  η Υποδιοικήτρια Γιάννα Χορμόβα, η Γενική Διευθύντρια Επαγγελματικής Εκπαίδευσης και Κατάρτισης Νάσια Θεοδωρίδου, Διευθυντές των ΠΕΠΑΣ και στελέχη της Διοίκησης.</w:t>
      </w:r>
    </w:p>
    <w:p>
      <w:pPr>
        <w:pStyle w:val="Normal"/>
        <w:suppressAutoHyphens w:val="true"/>
        <w:jc w:val="both"/>
        <w:rPr>
          <w:rFonts w:ascii="Arial" w:hAnsi="Arial" w:cs="Arial"/>
          <w:iCs/>
          <w:sz w:val="22"/>
          <w:szCs w:val="22"/>
        </w:rPr>
      </w:pPr>
      <w:r>
        <w:rPr>
          <w:rFonts w:cs="Arial" w:ascii="Arial" w:hAnsi="Arial"/>
          <w:iCs/>
          <w:sz w:val="22"/>
          <w:szCs w:val="22"/>
        </w:rPr>
      </w:r>
    </w:p>
    <w:p>
      <w:pPr>
        <w:pStyle w:val="Normal"/>
        <w:suppressAutoHyphens w:val="true"/>
        <w:jc w:val="both"/>
        <w:rPr>
          <w:rFonts w:ascii="Arial" w:hAnsi="Arial" w:cs="Arial"/>
          <w:iCs/>
          <w:sz w:val="22"/>
          <w:szCs w:val="22"/>
        </w:rPr>
      </w:pPr>
      <w:r>
        <w:rPr>
          <w:rFonts w:cs="Arial" w:ascii="Arial" w:hAnsi="Arial"/>
          <w:iCs/>
          <w:sz w:val="22"/>
          <w:szCs w:val="22"/>
        </w:rPr>
        <w:t>Από το Ελληνογερμανικό  Εμπορικό και Βιομηχανικό Επιμελητήριο θα παραστούν, η  Project Manager του Τμήματος Εκπαίδευσης Αικατερίνη Παναγιώτου</w:t>
      </w:r>
      <w:bookmarkStart w:id="0" w:name="_GoBack"/>
      <w:bookmarkEnd w:id="0"/>
      <w:r>
        <w:rPr>
          <w:rFonts w:cs="Arial" w:ascii="Arial" w:hAnsi="Arial"/>
          <w:iCs/>
          <w:sz w:val="22"/>
          <w:szCs w:val="22"/>
        </w:rPr>
        <w:t xml:space="preserve"> και ο Υπεύθυνος Σπουδών Νικόλαος Στεφόπουλος.</w:t>
      </w:r>
    </w:p>
    <w:p>
      <w:pPr>
        <w:pStyle w:val="Normal"/>
        <w:suppressAutoHyphens w:val="true"/>
        <w:jc w:val="both"/>
        <w:rPr>
          <w:rFonts w:ascii="Arial" w:hAnsi="Arial" w:cs="Arial"/>
          <w:iCs/>
          <w:sz w:val="22"/>
          <w:szCs w:val="22"/>
        </w:rPr>
      </w:pPr>
      <w:r>
        <w:rPr>
          <w:rFonts w:cs="Arial" w:ascii="Arial" w:hAnsi="Arial"/>
          <w:iCs/>
          <w:sz w:val="22"/>
          <w:szCs w:val="22"/>
        </w:rPr>
      </w:r>
    </w:p>
    <w:p>
      <w:pPr>
        <w:pStyle w:val="Normal"/>
        <w:suppressAutoHyphens w:val="true"/>
        <w:jc w:val="both"/>
        <w:rPr>
          <w:rFonts w:ascii="Arial" w:hAnsi="Arial" w:cs="Arial"/>
          <w:iCs/>
          <w:sz w:val="22"/>
          <w:szCs w:val="22"/>
        </w:rPr>
      </w:pPr>
      <w:r>
        <w:rPr>
          <w:rFonts w:cs="Arial" w:ascii="Arial" w:hAnsi="Arial"/>
          <w:iCs/>
          <w:sz w:val="22"/>
          <w:szCs w:val="22"/>
        </w:rPr>
        <w:t xml:space="preserve">Από το Ινστιτούτο Συνδέσμου Ελληνικών Τουριστικών Επιχειρήσεων (ΙΝΣΕΤΕ), θα παραστούν ο Διευθυντής Εκπαίδευσης Γεώργιος Κουτσοκώστας, και η Υπεύθυνη Εκπαίδευσης Μάγδα Πειστικού. </w:t>
      </w:r>
    </w:p>
    <w:p>
      <w:pPr>
        <w:pStyle w:val="Normal"/>
        <w:suppressAutoHyphens w:val="true"/>
        <w:jc w:val="both"/>
        <w:rPr>
          <w:rFonts w:ascii="Arial" w:hAnsi="Arial" w:cs="Arial"/>
          <w:iCs/>
          <w:sz w:val="22"/>
          <w:szCs w:val="22"/>
        </w:rPr>
      </w:pPr>
      <w:r>
        <w:rPr>
          <w:rFonts w:cs="Arial" w:ascii="Arial" w:hAnsi="Arial"/>
          <w:iCs/>
          <w:sz w:val="22"/>
          <w:szCs w:val="22"/>
        </w:rPr>
      </w:r>
    </w:p>
    <w:p>
      <w:pPr>
        <w:pStyle w:val="Normal"/>
        <w:suppressAutoHyphens w:val="true"/>
        <w:jc w:val="both"/>
        <w:rPr>
          <w:rFonts w:ascii="Arial" w:hAnsi="Arial" w:cs="Arial"/>
          <w:iCs/>
          <w:sz w:val="22"/>
          <w:szCs w:val="22"/>
        </w:rPr>
      </w:pPr>
      <w:r>
        <w:rPr>
          <w:rFonts w:cs="Arial" w:ascii="Arial" w:hAnsi="Arial"/>
          <w:iCs/>
          <w:sz w:val="22"/>
          <w:szCs w:val="22"/>
        </w:rPr>
        <w:t xml:space="preserve">Οι ΠΕΠΑΣ ξεκίνησαν να λειτουργούν το Νοέμβριο του 2021 σε 7 πόλεις (Αθήνα, Θεσσαλονίκη, Πάτρα, Ρόδο, Ηράκλειο Κρήτης, Μυτιλήνη και Κέρκυρα) με τρεις ειδικότητες στον κλάδο του Τουρισμού και της Φιλοξενίας: </w:t>
      </w:r>
    </w:p>
    <w:p>
      <w:pPr>
        <w:pStyle w:val="Normal"/>
        <w:suppressAutoHyphens w:val="true"/>
        <w:jc w:val="both"/>
        <w:rPr>
          <w:rFonts w:ascii="Arial" w:hAnsi="Arial" w:cs="Arial"/>
          <w:iCs/>
          <w:sz w:val="22"/>
          <w:szCs w:val="22"/>
        </w:rPr>
      </w:pPr>
      <w:r>
        <w:rPr>
          <w:rFonts w:cs="Arial" w:ascii="Arial" w:hAnsi="Arial"/>
          <w:iCs/>
          <w:sz w:val="22"/>
          <w:szCs w:val="22"/>
        </w:rPr>
        <w:t>•</w:t>
      </w:r>
      <w:r>
        <w:rPr>
          <w:rFonts w:cs="Arial" w:ascii="Arial" w:hAnsi="Arial"/>
          <w:iCs/>
          <w:sz w:val="22"/>
          <w:szCs w:val="22"/>
        </w:rPr>
        <w:tab/>
        <w:t xml:space="preserve">Τεχνίτης Μαγειρικής Τέχνης </w:t>
      </w:r>
    </w:p>
    <w:p>
      <w:pPr>
        <w:pStyle w:val="Normal"/>
        <w:suppressAutoHyphens w:val="true"/>
        <w:jc w:val="both"/>
        <w:rPr>
          <w:rFonts w:ascii="Arial" w:hAnsi="Arial" w:cs="Arial"/>
          <w:iCs/>
          <w:sz w:val="22"/>
          <w:szCs w:val="22"/>
        </w:rPr>
      </w:pPr>
      <w:r>
        <w:rPr>
          <w:rFonts w:cs="Arial" w:ascii="Arial" w:hAnsi="Arial"/>
          <w:iCs/>
          <w:sz w:val="22"/>
          <w:szCs w:val="22"/>
        </w:rPr>
        <w:t>•</w:t>
      </w:r>
      <w:r>
        <w:rPr>
          <w:rFonts w:cs="Arial" w:ascii="Arial" w:hAnsi="Arial"/>
          <w:iCs/>
          <w:sz w:val="22"/>
          <w:szCs w:val="22"/>
        </w:rPr>
        <w:tab/>
        <w:t xml:space="preserve">Υπάλληλος Υποδοχής Πελατών Ξενοδοχείου </w:t>
      </w:r>
    </w:p>
    <w:p>
      <w:pPr>
        <w:pStyle w:val="Normal"/>
        <w:suppressAutoHyphens w:val="true"/>
        <w:jc w:val="both"/>
        <w:rPr>
          <w:rFonts w:ascii="Arial" w:hAnsi="Arial" w:cs="Arial"/>
          <w:iCs/>
          <w:sz w:val="22"/>
          <w:szCs w:val="22"/>
        </w:rPr>
      </w:pPr>
      <w:r>
        <w:rPr>
          <w:rFonts w:cs="Arial" w:ascii="Arial" w:hAnsi="Arial"/>
          <w:iCs/>
          <w:sz w:val="22"/>
          <w:szCs w:val="22"/>
        </w:rPr>
        <w:t>•</w:t>
      </w:r>
      <w:r>
        <w:rPr>
          <w:rFonts w:cs="Arial" w:ascii="Arial" w:hAnsi="Arial"/>
          <w:iCs/>
          <w:sz w:val="22"/>
          <w:szCs w:val="22"/>
        </w:rPr>
        <w:tab/>
        <w:t>Τεχνίτης Επισιτισμού</w:t>
      </w:r>
    </w:p>
    <w:p>
      <w:pPr>
        <w:pStyle w:val="Normal"/>
        <w:suppressAutoHyphens w:val="true"/>
        <w:jc w:val="both"/>
        <w:rPr>
          <w:rFonts w:ascii="Arial" w:hAnsi="Arial" w:cs="Arial"/>
          <w:iCs/>
          <w:sz w:val="22"/>
          <w:szCs w:val="22"/>
        </w:rPr>
      </w:pPr>
      <w:r>
        <w:rPr>
          <w:rFonts w:cs="Arial" w:ascii="Arial" w:hAnsi="Arial"/>
          <w:iCs/>
          <w:sz w:val="22"/>
          <w:szCs w:val="22"/>
        </w:rPr>
      </w:r>
    </w:p>
    <w:p>
      <w:pPr>
        <w:pStyle w:val="Normal"/>
        <w:suppressAutoHyphens w:val="true"/>
        <w:jc w:val="both"/>
        <w:rPr>
          <w:rFonts w:ascii="Arial" w:hAnsi="Arial" w:cs="Arial"/>
          <w:iCs/>
          <w:sz w:val="22"/>
          <w:szCs w:val="22"/>
        </w:rPr>
      </w:pPr>
      <w:r>
        <w:rPr>
          <w:rFonts w:cs="Arial" w:ascii="Arial" w:hAnsi="Arial"/>
          <w:iCs/>
          <w:sz w:val="22"/>
          <w:szCs w:val="22"/>
        </w:rPr>
        <w:t>Οι ΠΕΠΑΣ εφαρμόζουν το δυικό  σύστημα εκπαίδευσης το οποίο συνδυάζει  τη θεωρητική και εργαστηριακή επαγγελματική εκπαίδευση στη σχολή, με το πρόγραμμα μάθησης στον εργασιακό χώρο, σε πραγματικές συνθήκες εργασίας (on the job training).</w:t>
      </w:r>
    </w:p>
    <w:p>
      <w:pPr>
        <w:pStyle w:val="Normal"/>
        <w:suppressAutoHyphens w:val="true"/>
        <w:jc w:val="both"/>
        <w:rPr>
          <w:rFonts w:ascii="Arial" w:hAnsi="Arial" w:cs="Arial"/>
          <w:iCs/>
          <w:sz w:val="22"/>
          <w:szCs w:val="22"/>
        </w:rPr>
      </w:pPr>
      <w:r>
        <w:rPr>
          <w:rFonts w:cs="Arial" w:ascii="Arial" w:hAnsi="Arial"/>
          <w:iCs/>
          <w:sz w:val="22"/>
          <w:szCs w:val="22"/>
        </w:rPr>
      </w:r>
    </w:p>
    <w:p>
      <w:pPr>
        <w:pStyle w:val="Normal"/>
        <w:suppressAutoHyphens w:val="true"/>
        <w:jc w:val="both"/>
        <w:rPr>
          <w:rFonts w:ascii="Arial" w:hAnsi="Arial" w:cs="Arial"/>
          <w:iCs/>
          <w:sz w:val="22"/>
          <w:szCs w:val="22"/>
        </w:rPr>
      </w:pPr>
      <w:r>
        <w:rPr>
          <w:rFonts w:cs="Arial" w:ascii="Arial" w:hAnsi="Arial"/>
          <w:iCs/>
          <w:sz w:val="22"/>
          <w:szCs w:val="22"/>
        </w:rPr>
        <w:t>Η θεωρητική εκπαίδευση υλοποιείται από τον Νοέμβριο έως και τον Απρίλιο, ενώ η μαθητεία στις επιχειρήσεις υλοποιείται από τον Μάϊο έως και τον Οκτώβριο, με 8ωρη ημερήσια απασχόληση για 5 ημέρες την εβδομάδα. Η αμοιβή των μαθητών για κάθε μέρα μαθητείας στις επιχειρήσεις, αντιστοιχεί στο 95% του κατώτατου ημερομισθίου του ανειδίκευτου εργάτη, σύμφωνα με την Εθνική Γενική Συλλογική Σύμβαση Εργασίας.</w:t>
      </w:r>
    </w:p>
    <w:p>
      <w:pPr>
        <w:pStyle w:val="Normal"/>
        <w:suppressAutoHyphens w:val="true"/>
        <w:jc w:val="both"/>
        <w:rPr>
          <w:rFonts w:ascii="Arial" w:hAnsi="Arial" w:cs="Arial"/>
          <w:iCs/>
          <w:sz w:val="22"/>
          <w:szCs w:val="22"/>
        </w:rPr>
      </w:pPr>
      <w:r>
        <w:rPr>
          <w:rFonts w:cs="Arial" w:ascii="Arial" w:hAnsi="Arial"/>
          <w:iCs/>
          <w:sz w:val="22"/>
          <w:szCs w:val="22"/>
        </w:rPr>
      </w:r>
    </w:p>
    <w:p>
      <w:pPr>
        <w:pStyle w:val="Normal"/>
        <w:suppressAutoHyphens w:val="true"/>
        <w:jc w:val="both"/>
        <w:rPr>
          <w:rFonts w:ascii="Arial" w:hAnsi="Arial" w:cs="Arial"/>
          <w:iCs/>
          <w:sz w:val="22"/>
          <w:szCs w:val="22"/>
        </w:rPr>
      </w:pPr>
      <w:r>
        <w:rPr>
          <w:rFonts w:cs="Arial" w:ascii="Arial" w:hAnsi="Arial"/>
          <w:iCs/>
          <w:sz w:val="22"/>
          <w:szCs w:val="22"/>
        </w:rPr>
        <w:t>Οι μαθητές των Πειραματικών ΕΠΑΣ της ΔΥΠΑ:</w:t>
      </w:r>
    </w:p>
    <w:p>
      <w:pPr>
        <w:pStyle w:val="Normal"/>
        <w:suppressAutoHyphens w:val="true"/>
        <w:jc w:val="both"/>
        <w:rPr>
          <w:rFonts w:ascii="Arial" w:hAnsi="Arial" w:cs="Arial"/>
          <w:iCs/>
          <w:sz w:val="22"/>
          <w:szCs w:val="22"/>
        </w:rPr>
      </w:pPr>
      <w:r>
        <w:rPr>
          <w:rFonts w:cs="Arial" w:ascii="Arial" w:hAnsi="Arial"/>
          <w:iCs/>
          <w:sz w:val="22"/>
          <w:szCs w:val="22"/>
        </w:rPr>
      </w:r>
    </w:p>
    <w:p>
      <w:pPr>
        <w:pStyle w:val="NoSpacing"/>
        <w:numPr>
          <w:ilvl w:val="0"/>
          <w:numId w:val="1"/>
        </w:numPr>
        <w:rPr>
          <w:rFonts w:ascii="Arial" w:hAnsi="Arial" w:cs="Arial"/>
        </w:rPr>
      </w:pPr>
      <w:r>
        <w:rPr>
          <w:rFonts w:cs="Arial" w:ascii="Arial" w:hAnsi="Arial"/>
        </w:rPr>
        <w:t xml:space="preserve">Φοιτούν σε σύγχρονα και πλήρως εξοπλισμένα εργαστήρια και τους παρέχονται τα απαραίτητα βιβλία και βοηθήματα </w:t>
      </w:r>
    </w:p>
    <w:p>
      <w:pPr>
        <w:pStyle w:val="NoSpacing"/>
        <w:numPr>
          <w:ilvl w:val="0"/>
          <w:numId w:val="1"/>
        </w:numPr>
        <w:rPr>
          <w:rFonts w:ascii="Arial" w:hAnsi="Arial" w:cs="Arial"/>
        </w:rPr>
      </w:pPr>
      <w:r>
        <w:rPr>
          <w:rFonts w:cs="Arial" w:ascii="Arial" w:hAnsi="Arial"/>
        </w:rPr>
        <w:t xml:space="preserve">Εκπαιδεύονται από έμπειρο και άρτια καταρτισμένο εκπαιδευτικό προσωπικό </w:t>
      </w:r>
    </w:p>
    <w:p>
      <w:pPr>
        <w:pStyle w:val="NoSpacing"/>
        <w:numPr>
          <w:ilvl w:val="0"/>
          <w:numId w:val="1"/>
        </w:numPr>
        <w:rPr>
          <w:rFonts w:ascii="Arial" w:hAnsi="Arial" w:cs="Arial"/>
        </w:rPr>
      </w:pPr>
      <w:r>
        <w:rPr>
          <w:rFonts w:cs="Arial" w:ascii="Arial" w:hAnsi="Arial"/>
        </w:rPr>
        <w:t>Λαμβάνουν επίδομα στέγασης και σίτισης</w:t>
      </w:r>
    </w:p>
    <w:p>
      <w:pPr>
        <w:pStyle w:val="NoSpacing"/>
        <w:numPr>
          <w:ilvl w:val="0"/>
          <w:numId w:val="1"/>
        </w:numPr>
        <w:rPr>
          <w:rFonts w:ascii="Arial" w:hAnsi="Arial" w:cs="Arial"/>
        </w:rPr>
      </w:pPr>
      <w:r>
        <w:rPr>
          <w:rFonts w:cs="Arial" w:ascii="Arial" w:hAnsi="Arial"/>
        </w:rPr>
        <w:t xml:space="preserve">Δικαιούνται σπουδαστική άδεια με αποδοχές </w:t>
      </w:r>
    </w:p>
    <w:p>
      <w:pPr>
        <w:pStyle w:val="NoSpacing"/>
        <w:numPr>
          <w:ilvl w:val="0"/>
          <w:numId w:val="1"/>
        </w:numPr>
        <w:rPr>
          <w:rFonts w:ascii="Arial" w:hAnsi="Arial" w:cs="Arial"/>
        </w:rPr>
      </w:pPr>
      <w:r>
        <w:rPr>
          <w:rFonts w:cs="Arial" w:ascii="Arial" w:hAnsi="Arial"/>
        </w:rPr>
        <w:t>Δικαιούνται αναβολή στράτευσης</w:t>
      </w:r>
    </w:p>
    <w:p>
      <w:pPr>
        <w:pStyle w:val="Normal"/>
        <w:suppressAutoHyphens w:val="true"/>
        <w:jc w:val="both"/>
        <w:rPr>
          <w:rFonts w:ascii="Arial" w:hAnsi="Arial" w:cs="Arial"/>
          <w:iCs/>
          <w:sz w:val="22"/>
          <w:szCs w:val="22"/>
        </w:rPr>
      </w:pPr>
      <w:r>
        <w:rPr>
          <w:rFonts w:cs="Arial" w:ascii="Arial" w:hAnsi="Arial"/>
          <w:iCs/>
          <w:sz w:val="22"/>
          <w:szCs w:val="22"/>
        </w:rPr>
      </w:r>
    </w:p>
    <w:p>
      <w:pPr>
        <w:pStyle w:val="Normal"/>
        <w:suppressAutoHyphens w:val="true"/>
        <w:jc w:val="both"/>
        <w:rPr>
          <w:rFonts w:ascii="Arial" w:hAnsi="Arial" w:cs="Arial"/>
          <w:iCs/>
          <w:sz w:val="22"/>
          <w:szCs w:val="22"/>
        </w:rPr>
      </w:pPr>
      <w:r>
        <w:rPr>
          <w:rFonts w:cs="Arial" w:ascii="Arial" w:hAnsi="Arial"/>
          <w:iCs/>
          <w:sz w:val="22"/>
          <w:szCs w:val="22"/>
        </w:rPr>
        <w:t xml:space="preserve">Για τη λειτουργία των ΠΕΠΑΣ, η ΔΥΠΑ συνεργάζεται με το Ελληνογερμανικό Επιμελητήριο και το ΙΝΣΕΤΕ, που διαθέτουν μεγάλη εμπειρία στον χώρο της επαγγελματικής εκπαίδευσης και του τουρισμού.  </w:t>
      </w:r>
    </w:p>
    <w:p>
      <w:pPr>
        <w:pStyle w:val="Normal"/>
        <w:suppressAutoHyphens w:val="true"/>
        <w:jc w:val="both"/>
        <w:rPr>
          <w:rFonts w:ascii="Arial" w:hAnsi="Arial" w:cs="Arial"/>
          <w:iCs/>
          <w:sz w:val="22"/>
          <w:szCs w:val="22"/>
        </w:rPr>
      </w:pPr>
      <w:r>
        <w:rPr>
          <w:rFonts w:cs="Arial" w:ascii="Arial" w:hAnsi="Arial"/>
          <w:iCs/>
          <w:sz w:val="22"/>
          <w:szCs w:val="22"/>
        </w:rPr>
      </w:r>
    </w:p>
    <w:p>
      <w:pPr>
        <w:pStyle w:val="Normal"/>
        <w:suppressAutoHyphens w:val="true"/>
        <w:jc w:val="both"/>
        <w:rPr>
          <w:rFonts w:ascii="Arial" w:hAnsi="Arial" w:cs="Arial"/>
          <w:iCs/>
          <w:sz w:val="22"/>
          <w:szCs w:val="22"/>
        </w:rPr>
      </w:pPr>
      <w:r>
        <w:rPr>
          <w:rFonts w:cs="Arial" w:ascii="Arial" w:hAnsi="Arial"/>
          <w:iCs/>
          <w:sz w:val="22"/>
          <w:szCs w:val="22"/>
        </w:rPr>
        <w:t>Οι ΠΕΠΑΣ εγγυώνται  την τοποθέτηση όλων των μαθητών σε θέσεις  μαθητείας σε διακεκριμένες επιχειρήσεις του τουριστικού κλάδου  (ξενοδοχεία 4 και 5 αστέρων) και ενισχύουν την προοπτική της επαγγελματικής αποκατάστασής τους  μετά την ολοκλήρωση των σπουδών.</w:t>
      </w:r>
    </w:p>
    <w:p>
      <w:pPr>
        <w:pStyle w:val="Normal"/>
        <w:suppressAutoHyphens w:val="true"/>
        <w:jc w:val="both"/>
        <w:rPr>
          <w:rFonts w:ascii="Arial" w:hAnsi="Arial" w:cs="Arial"/>
          <w:iCs/>
          <w:sz w:val="22"/>
          <w:szCs w:val="22"/>
        </w:rPr>
      </w:pPr>
      <w:r>
        <w:rPr>
          <w:rFonts w:cs="Arial" w:ascii="Arial" w:hAnsi="Arial"/>
          <w:iCs/>
          <w:sz w:val="22"/>
          <w:szCs w:val="22"/>
        </w:rPr>
      </w:r>
    </w:p>
    <w:p>
      <w:pPr>
        <w:pStyle w:val="Normal"/>
        <w:suppressAutoHyphens w:val="true"/>
        <w:jc w:val="both"/>
        <w:rPr>
          <w:rFonts w:ascii="Arial" w:hAnsi="Arial" w:cs="Arial"/>
          <w:iCs/>
          <w:sz w:val="22"/>
          <w:szCs w:val="22"/>
        </w:rPr>
      </w:pPr>
      <w:r>
        <w:rPr>
          <w:rFonts w:cs="Arial" w:ascii="Arial" w:hAnsi="Arial"/>
          <w:iCs/>
          <w:sz w:val="22"/>
          <w:szCs w:val="22"/>
        </w:rPr>
        <w:t xml:space="preserve">Περισσότερες πληροφορίες σχετικά με τις Πειραματικές ΕΠΑΣ της ΔΥΠΑ στην ηλεκτρονική διεύθυνση: </w:t>
      </w:r>
      <w:hyperlink r:id="rId5">
        <w:r>
          <w:rPr>
            <w:rStyle w:val="Style5"/>
            <w:rFonts w:cs="Arial" w:ascii="Arial" w:hAnsi="Arial"/>
            <w:iCs/>
            <w:sz w:val="22"/>
            <w:szCs w:val="22"/>
          </w:rPr>
          <w:t>https://www.dypa.gov.gr/mathitia</w:t>
        </w:r>
      </w:hyperlink>
    </w:p>
    <w:p>
      <w:pPr>
        <w:pStyle w:val="Normal"/>
        <w:suppressAutoHyphens w:val="true"/>
        <w:jc w:val="both"/>
        <w:rPr>
          <w:rFonts w:ascii="Arial" w:hAnsi="Arial" w:cs="Arial"/>
          <w:iCs/>
          <w:sz w:val="22"/>
          <w:szCs w:val="22"/>
        </w:rPr>
      </w:pPr>
      <w:r>
        <w:rPr>
          <w:rFonts w:cs="Arial" w:ascii="Arial" w:hAnsi="Arial"/>
          <w:iCs/>
          <w:sz w:val="22"/>
          <w:szCs w:val="22"/>
        </w:rPr>
      </w:r>
    </w:p>
    <w:p>
      <w:pPr>
        <w:pStyle w:val="Normal"/>
        <w:suppressAutoHyphens w:val="true"/>
        <w:jc w:val="both"/>
        <w:rPr>
          <w:rFonts w:ascii="Arial" w:hAnsi="Arial" w:cs="Arial"/>
          <w:iCs/>
          <w:sz w:val="22"/>
          <w:szCs w:val="22"/>
        </w:rPr>
      </w:pPr>
      <w:r>
        <w:rPr>
          <w:rFonts w:cs="Arial" w:ascii="Arial" w:hAnsi="Arial"/>
          <w:iCs/>
          <w:sz w:val="22"/>
          <w:szCs w:val="22"/>
        </w:rPr>
      </w:r>
    </w:p>
    <w:p>
      <w:pPr>
        <w:pStyle w:val="Normal"/>
        <w:suppressAutoHyphens w:val="true"/>
        <w:rPr>
          <w:rFonts w:ascii="Arial" w:hAnsi="Arial" w:cs="Arial"/>
          <w:iCs/>
          <w:sz w:val="22"/>
          <w:szCs w:val="22"/>
        </w:rPr>
      </w:pPr>
      <w:r>
        <w:rPr>
          <w:rFonts w:cs="Arial" w:ascii="Arial" w:hAnsi="Arial"/>
          <w:iCs/>
          <w:sz w:val="22"/>
          <w:szCs w:val="22"/>
        </w:rPr>
      </w:r>
    </w:p>
    <w:p>
      <w:pPr>
        <w:pStyle w:val="Normal"/>
        <w:shd w:val="clear" w:color="auto" w:fill="FFFFFF"/>
        <w:suppressAutoHyphens w:val="true"/>
        <w:jc w:val="center"/>
        <w:rPr>
          <w:sz w:val="22"/>
          <w:szCs w:val="22"/>
        </w:rPr>
      </w:pPr>
      <w:r>
        <w:rPr/>
      </w:r>
    </w:p>
    <w:sectPr>
      <w:headerReference w:type="default" r:id="rId6"/>
      <w:footerReference w:type="default" r:id="rId7"/>
      <w:type w:val="nextPage"/>
      <w:pgSz w:w="11906" w:h="16838"/>
      <w:pgMar w:left="1418" w:right="1418" w:gutter="0" w:header="680" w:top="1077" w:footer="51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Book Antiqua">
    <w:charset w:val="00"/>
    <w:family w:val="roman"/>
    <w:pitch w:val="variable"/>
  </w:font>
  <w:font w:name="Verdana">
    <w:charset w:val="00"/>
    <w:family w:val="roman"/>
    <w:pitch w:val="variable"/>
  </w:font>
  <w:font w:name="Calibri">
    <w:charset w:val="00"/>
    <w:family w:val="roman"/>
    <w:pitch w:val="variable"/>
  </w:font>
  <w:font w:name="Consolas">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5"/>
      <w:rPr/>
    </w:pPr>
    <w:bookmarkStart w:id="1" w:name="_Hlk150778417"/>
    <w:r>
      <w:rPr/>
      <w:drawing>
        <wp:inline distT="0" distB="0" distL="0" distR="0">
          <wp:extent cx="5759450" cy="403225"/>
          <wp:effectExtent l="0" t="0" r="0" b="0"/>
          <wp:docPr id="7" name="Εικόνα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4" descr=""/>
                  <pic:cNvPicPr>
                    <a:picLocks noChangeAspect="1" noChangeArrowheads="1"/>
                  </pic:cNvPicPr>
                </pic:nvPicPr>
                <pic:blipFill>
                  <a:blip r:embed="rId1"/>
                  <a:srcRect l="-51" t="-725" r="-51" b="-725"/>
                  <a:stretch>
                    <a:fillRect/>
                  </a:stretch>
                </pic:blipFill>
                <pic:spPr bwMode="auto">
                  <a:xfrm>
                    <a:off x="0" y="0"/>
                    <a:ext cx="5759450" cy="403225"/>
                  </a:xfrm>
                  <a:prstGeom prst="rect">
                    <a:avLst/>
                  </a:prstGeom>
                </pic:spPr>
              </pic:pic>
            </a:graphicData>
          </a:graphic>
        </wp:inline>
      </w:drawing>
    </w:r>
    <w:bookmarkEnd w:id="1"/>
  </w:p>
  <w:p>
    <w:pPr>
      <w:pStyle w:val="Style15"/>
      <w:tabs>
        <w:tab w:val="clear" w:pos="8306"/>
        <w:tab w:val="left" w:pos="4095" w:leader="none"/>
        <w:tab w:val="left" w:pos="4153" w:leader="none"/>
      </w:tabs>
      <w:ind w:right="360" w:firstLine="2160"/>
      <w:rPr>
        <w:rFonts w:ascii="Tahoma" w:hAnsi="Tahoma" w:cs="Cambria"/>
      </w:rPr>
    </w:pPr>
    <w:r>
      <w:rPr>
        <w:rFonts w:cs="Cambria" w:ascii="Tahoma" w:hAnsi="Tahoma"/>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6"/>
      <w:rPr/>
    </w:pPr>
    <w:r>
      <w:rPr/>
      <w:drawing>
        <wp:anchor behindDoc="1" distT="0" distB="0" distL="0" distR="0" simplePos="0" locked="0" layoutInCell="0" allowOverlap="1" relativeHeight="4">
          <wp:simplePos x="0" y="0"/>
          <wp:positionH relativeFrom="column">
            <wp:align>center</wp:align>
          </wp:positionH>
          <wp:positionV relativeFrom="margin">
            <wp:align>center</wp:align>
          </wp:positionV>
          <wp:extent cx="7559675" cy="10692130"/>
          <wp:effectExtent l="0" t="0" r="0" b="0"/>
          <wp:wrapNone/>
          <wp:docPr id="6" name="WordPictureWatermark57576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5757642" descr=""/>
                  <pic:cNvPicPr>
                    <a:picLocks noChangeAspect="1" noChangeArrowheads="1"/>
                  </pic:cNvPicPr>
                </pic:nvPicPr>
                <pic:blipFill>
                  <a:blip r:embed="rId1"/>
                  <a:stretch>
                    <a:fillRect/>
                  </a:stretch>
                </pic:blipFill>
                <pic:spPr bwMode="auto">
                  <a:xfrm>
                    <a:off x="0" y="0"/>
                    <a:ext cx="7559675" cy="1069213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l-GR" w:eastAsia="el-GR" w:bidi="ar-SA"/>
      </w:rPr>
    </w:rPrDefault>
    <w:pPrDefault>
      <w:pPr>
        <w:suppressAutoHyphens w:val="true"/>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a206cb"/>
    <w:pPr>
      <w:widowControl/>
      <w:bidi w:val="0"/>
      <w:spacing w:before="0" w:after="0"/>
      <w:jc w:val="left"/>
    </w:pPr>
    <w:rPr>
      <w:rFonts w:ascii="Times New Roman" w:hAnsi="Times New Roman" w:eastAsia="Times New Roman" w:cs="Times New Roman"/>
      <w:color w:val="auto"/>
      <w:kern w:val="0"/>
      <w:sz w:val="24"/>
      <w:szCs w:val="24"/>
      <w:lang w:val="el-GR" w:eastAsia="el-GR" w:bidi="ar-SA"/>
    </w:rPr>
  </w:style>
  <w:style w:type="paragraph" w:styleId="1">
    <w:name w:val="Heading 1"/>
    <w:basedOn w:val="Normal"/>
    <w:next w:val="Normal"/>
    <w:qFormat/>
    <w:pPr>
      <w:keepNext w:val="true"/>
      <w:spacing w:before="240" w:after="60"/>
      <w:outlineLvl w:val="0"/>
    </w:pPr>
    <w:rPr>
      <w:rFonts w:ascii="Arial" w:hAnsi="Arial" w:cs="Arial"/>
      <w:b/>
      <w:bCs/>
      <w:kern w:val="2"/>
      <w:sz w:val="32"/>
      <w:szCs w:val="32"/>
    </w:rPr>
  </w:style>
  <w:style w:type="paragraph" w:styleId="2">
    <w:name w:val="Heading 2"/>
    <w:basedOn w:val="Normal"/>
    <w:next w:val="Normal"/>
    <w:qFormat/>
    <w:pPr>
      <w:keepNext w:val="true"/>
      <w:jc w:val="center"/>
      <w:outlineLvl w:val="1"/>
    </w:pPr>
    <w:rPr>
      <w:rFonts w:ascii="Tahoma" w:hAnsi="Tahoma" w:cs="Tahoma"/>
      <w:b/>
      <w:bCs/>
      <w:sz w:val="30"/>
    </w:rPr>
  </w:style>
  <w:style w:type="paragraph" w:styleId="3">
    <w:name w:val="Heading 3"/>
    <w:basedOn w:val="Normal"/>
    <w:next w:val="Normal"/>
    <w:qFormat/>
    <w:pPr>
      <w:keepNext w:val="true"/>
      <w:spacing w:lineRule="auto" w:line="276" w:before="0" w:after="200"/>
      <w:jc w:val="center"/>
      <w:outlineLvl w:val="2"/>
    </w:pPr>
    <w:rPr>
      <w:rFonts w:ascii="Book Antiqua" w:hAnsi="Book Antiqua" w:eastAsia="Calibri" w:cs="Arial Unicode MS"/>
      <w:b/>
      <w:bCs/>
      <w:color w:val="808080"/>
      <w:u w:val="single"/>
      <w:lang w:eastAsia="en-US"/>
    </w:rPr>
  </w:style>
  <w:style w:type="paragraph" w:styleId="4">
    <w:name w:val="Heading 4"/>
    <w:basedOn w:val="Normal"/>
    <w:next w:val="Normal"/>
    <w:qFormat/>
    <w:pPr>
      <w:keepNext w:val="true"/>
      <w:spacing w:lineRule="auto" w:line="276" w:before="0" w:after="200"/>
      <w:outlineLvl w:val="3"/>
    </w:pPr>
    <w:rPr>
      <w:rFonts w:ascii="Book Antiqua" w:hAnsi="Book Antiqua" w:eastAsia="Calibri" w:cs="Arial Unicode MS"/>
      <w:u w:val="single"/>
      <w:lang w:eastAsia="en-US"/>
    </w:rPr>
  </w:style>
  <w:style w:type="paragraph" w:styleId="5">
    <w:name w:val="Heading 5"/>
    <w:basedOn w:val="Normal"/>
    <w:next w:val="Normal"/>
    <w:qFormat/>
    <w:pPr>
      <w:keepNext w:val="true"/>
      <w:spacing w:lineRule="auto" w:line="276" w:before="0" w:after="200"/>
      <w:jc w:val="both"/>
      <w:outlineLvl w:val="4"/>
    </w:pPr>
    <w:rPr>
      <w:rFonts w:ascii="Book Antiqua" w:hAnsi="Book Antiqua" w:eastAsia="Calibri" w:cs="Arial Unicode MS"/>
      <w:color w:val="808080"/>
      <w:u w:val="single"/>
      <w:lang w:eastAsia="en-US"/>
    </w:rPr>
  </w:style>
  <w:style w:type="paragraph" w:styleId="6">
    <w:name w:val="Heading 6"/>
    <w:basedOn w:val="Normal"/>
    <w:next w:val="Normal"/>
    <w:qFormat/>
    <w:pPr>
      <w:keepNext w:val="true"/>
      <w:spacing w:before="120" w:after="120"/>
      <w:outlineLvl w:val="5"/>
    </w:pPr>
    <w:rPr>
      <w:rFonts w:ascii="Book Antiqua" w:hAnsi="Book Antiqua" w:eastAsia="Arial Unicode MS" w:cs="Arial Unicode MS"/>
      <w:b/>
      <w:bCs/>
      <w:color w:val="FF0000"/>
    </w:rPr>
  </w:style>
  <w:style w:type="paragraph" w:styleId="7">
    <w:name w:val="Heading 7"/>
    <w:basedOn w:val="Normal"/>
    <w:next w:val="Normal"/>
    <w:qFormat/>
    <w:pPr>
      <w:keepNext w:val="true"/>
      <w:spacing w:before="120" w:after="120"/>
      <w:outlineLvl w:val="6"/>
    </w:pPr>
    <w:rPr>
      <w:rFonts w:ascii="Verdana" w:hAnsi="Verdana"/>
      <w:color w:val="FF0000"/>
      <w:u w:val="single"/>
    </w:rPr>
  </w:style>
  <w:style w:type="paragraph" w:styleId="8">
    <w:name w:val="Heading 8"/>
    <w:basedOn w:val="Normal"/>
    <w:next w:val="Normal"/>
    <w:qFormat/>
    <w:pPr>
      <w:keepNext w:val="true"/>
      <w:spacing w:before="120" w:after="120"/>
      <w:jc w:val="center"/>
      <w:outlineLvl w:val="7"/>
    </w:pPr>
    <w:rPr>
      <w:rFonts w:ascii="Verdana" w:hAnsi="Verdana"/>
      <w:b/>
      <w:bCs/>
      <w:szCs w:val="28"/>
      <w:u w:val="single"/>
    </w:rPr>
  </w:style>
  <w:style w:type="paragraph" w:styleId="9">
    <w:name w:val="Heading 9"/>
    <w:basedOn w:val="Normal"/>
    <w:next w:val="Normal"/>
    <w:qFormat/>
    <w:pPr>
      <w:keepNext w:val="true"/>
      <w:shd w:val="clear" w:color="auto" w:fill="336699"/>
      <w:jc w:val="center"/>
      <w:outlineLvl w:val="8"/>
    </w:pPr>
    <w:rPr>
      <w:rFonts w:ascii="Calibri" w:hAnsi="Calibri"/>
      <w:b/>
      <w:color w:val="FFFFFF"/>
    </w:rPr>
  </w:style>
  <w:style w:type="character" w:styleId="DefaultParagraphFont" w:default="1">
    <w:name w:val="Default Paragraph Font"/>
    <w:uiPriority w:val="1"/>
    <w:semiHidden/>
    <w:unhideWhenUsed/>
    <w:qFormat/>
    <w:rPr/>
  </w:style>
  <w:style w:type="character" w:styleId="Style5">
    <w:name w:val="Hyperlink"/>
    <w:basedOn w:val="DefaultParagraphFont"/>
    <w:rsid w:val="00474a40"/>
    <w:rPr>
      <w:color w:val="0563C1" w:themeColor="hyperlink"/>
      <w:u w:val="single"/>
    </w:rPr>
  </w:style>
  <w:style w:type="character" w:styleId="Verdana" w:customStyle="1">
    <w:name w:val="Στυλ Verdana"/>
    <w:qFormat/>
    <w:rPr>
      <w:rFonts w:ascii="Verdana" w:hAnsi="Verdana"/>
      <w:sz w:val="20"/>
    </w:rPr>
  </w:style>
  <w:style w:type="character" w:styleId="Style6" w:customStyle="1">
    <w:name w:val="Footnote Reference"/>
    <w:qFormat/>
    <w:rPr>
      <w:vertAlign w:val="superscript"/>
    </w:rPr>
  </w:style>
  <w:style w:type="character" w:styleId="FootnoteCharacters" w:customStyle="1">
    <w:name w:val="Footnote Characters"/>
    <w:semiHidden/>
    <w:qFormat/>
    <w:rPr>
      <w:vertAlign w:val="superscript"/>
    </w:rPr>
  </w:style>
  <w:style w:type="character" w:styleId="CharChar" w:customStyle="1">
    <w:name w:val="Char Char"/>
    <w:qFormat/>
    <w:rPr>
      <w:sz w:val="24"/>
      <w:szCs w:val="24"/>
    </w:rPr>
  </w:style>
  <w:style w:type="character" w:styleId="Pagenumber">
    <w:name w:val="page number"/>
    <w:basedOn w:val="DefaultParagraphFont"/>
    <w:qFormat/>
    <w:rsid w:val="00467788"/>
    <w:rPr/>
  </w:style>
  <w:style w:type="character" w:styleId="Appleconvertedspace" w:customStyle="1">
    <w:name w:val="apple-converted-space"/>
    <w:basedOn w:val="DefaultParagraphFont"/>
    <w:qFormat/>
    <w:rsid w:val="00970f73"/>
    <w:rPr/>
  </w:style>
  <w:style w:type="character" w:styleId="Strong">
    <w:name w:val="Strong"/>
    <w:qFormat/>
    <w:rsid w:val="006d64a8"/>
    <w:rPr>
      <w:b/>
      <w:bCs/>
    </w:rPr>
  </w:style>
  <w:style w:type="character" w:styleId="Char1" w:customStyle="1">
    <w:name w:val="Υποσέλιδο Char1"/>
    <w:uiPriority w:val="99"/>
    <w:qFormat/>
    <w:rsid w:val="00d52c58"/>
    <w:rPr>
      <w:rFonts w:ascii="Consolas" w:hAnsi="Consolas" w:eastAsia="Calibri" w:cs="Times New Roman"/>
      <w:sz w:val="21"/>
      <w:szCs w:val="21"/>
      <w:lang w:val="el-GR"/>
    </w:rPr>
  </w:style>
  <w:style w:type="character" w:styleId="Char" w:customStyle="1">
    <w:name w:val="Κείμενο πλαισίου Char"/>
    <w:link w:val="BalloonText"/>
    <w:qFormat/>
    <w:rsid w:val="0048686c"/>
    <w:rPr>
      <w:rFonts w:ascii="Tahoma" w:hAnsi="Tahoma" w:cs="Tahoma"/>
      <w:sz w:val="16"/>
      <w:szCs w:val="16"/>
    </w:rPr>
  </w:style>
  <w:style w:type="character" w:styleId="Style7">
    <w:name w:val="Emphasis"/>
    <w:qFormat/>
    <w:rsid w:val="00e86b25"/>
    <w:rPr>
      <w:i/>
      <w:iCs/>
    </w:rPr>
  </w:style>
  <w:style w:type="character" w:styleId="WW" w:customStyle="1">
    <w:name w:val="WW-Σύνδεσμος διαδικτύου"/>
    <w:qFormat/>
    <w:rsid w:val="00cf1f7f"/>
    <w:rPr>
      <w:color w:val="0000FF"/>
      <w:u w:val="single"/>
    </w:rPr>
  </w:style>
  <w:style w:type="character" w:styleId="UnresolvedMention">
    <w:name w:val="Unresolved Mention"/>
    <w:uiPriority w:val="99"/>
    <w:semiHidden/>
    <w:unhideWhenUsed/>
    <w:qFormat/>
    <w:rsid w:val="009704e9"/>
    <w:rPr>
      <w:color w:val="605E5C"/>
      <w:shd w:fill="E1DFDD" w:val="clear"/>
    </w:rPr>
  </w:style>
  <w:style w:type="character" w:styleId="Style8">
    <w:name w:val="FollowedHyperlink"/>
    <w:qFormat/>
    <w:rsid w:val="005444e0"/>
    <w:rPr>
      <w:color w:val="954F72"/>
      <w:u w:val="single"/>
    </w:rPr>
  </w:style>
  <w:style w:type="character" w:styleId="Char2" w:customStyle="1">
    <w:name w:val="Υποσέλιδο Char"/>
    <w:basedOn w:val="DefaultParagraphFont"/>
    <w:uiPriority w:val="99"/>
    <w:qFormat/>
    <w:rsid w:val="003769a9"/>
    <w:rPr>
      <w:sz w:val="24"/>
      <w:szCs w:val="24"/>
    </w:rPr>
  </w:style>
  <w:style w:type="character" w:styleId="InternetLink" w:customStyle="1">
    <w:name w:val="Internet Link"/>
    <w:qFormat/>
    <w:rPr>
      <w:color w:val="000080"/>
      <w:u w:val="single"/>
    </w:rPr>
  </w:style>
  <w:style w:type="character" w:styleId="11" w:customStyle="1">
    <w:name w:val="Έντονη έμφαση1"/>
    <w:qFormat/>
    <w:rPr>
      <w:b/>
      <w:bCs/>
    </w:rPr>
  </w:style>
  <w:style w:type="paragraph" w:styleId="Style9" w:customStyle="1">
    <w:name w:val="Επικεφαλίδα"/>
    <w:basedOn w:val="Normal"/>
    <w:next w:val="Style10"/>
    <w:qFormat/>
    <w:pPr>
      <w:keepNext w:val="true"/>
      <w:spacing w:before="240" w:after="120"/>
    </w:pPr>
    <w:rPr>
      <w:rFonts w:ascii="Liberation Sans" w:hAnsi="Liberation Sans" w:eastAsia="Noto Sans CJK SC" w:cs="Lohit Devanagari"/>
      <w:sz w:val="28"/>
      <w:szCs w:val="28"/>
    </w:rPr>
  </w:style>
  <w:style w:type="paragraph" w:styleId="Style10">
    <w:name w:val="Body Text"/>
    <w:basedOn w:val="Normal"/>
    <w:pPr>
      <w:spacing w:lineRule="atLeast" w:line="280"/>
      <w:jc w:val="both"/>
    </w:pPr>
    <w:rPr/>
  </w:style>
  <w:style w:type="paragraph" w:styleId="Style11">
    <w:name w:val="List"/>
    <w:basedOn w:val="Style10"/>
    <w:pPr/>
    <w:rPr>
      <w:rFonts w:cs="Lohit Devanagari"/>
    </w:rPr>
  </w:style>
  <w:style w:type="paragraph" w:styleId="Style12">
    <w:name w:val="Caption"/>
    <w:basedOn w:val="Normal"/>
    <w:qFormat/>
    <w:pPr>
      <w:suppressLineNumbers/>
      <w:spacing w:before="120" w:after="120"/>
    </w:pPr>
    <w:rPr>
      <w:rFonts w:cs="Lucida Sans"/>
      <w:i/>
      <w:iCs/>
      <w:sz w:val="24"/>
      <w:szCs w:val="24"/>
    </w:rPr>
  </w:style>
  <w:style w:type="paragraph" w:styleId="Style13" w:customStyle="1">
    <w:name w:val="Ευρετήριο"/>
    <w:basedOn w:val="Normal"/>
    <w:qFormat/>
    <w:pPr>
      <w:suppressLineNumbers/>
    </w:pPr>
    <w:rPr>
      <w:rFonts w:cs="Lohit Devanagari"/>
    </w:rPr>
  </w:style>
  <w:style w:type="paragraph" w:styleId="Caption">
    <w:name w:val="caption"/>
    <w:basedOn w:val="Normal"/>
    <w:qFormat/>
    <w:pPr>
      <w:suppressLineNumbers/>
      <w:spacing w:before="120" w:after="120"/>
    </w:pPr>
    <w:rPr>
      <w:rFonts w:cs="Lohit Devanagari"/>
      <w:i/>
      <w:iCs/>
    </w:rPr>
  </w:style>
  <w:style w:type="paragraph" w:styleId="BlockText">
    <w:name w:val="Block Text"/>
    <w:basedOn w:val="Normal"/>
    <w:qFormat/>
    <w:pPr>
      <w:ind w:left="720" w:right="540" w:hanging="360"/>
    </w:pPr>
    <w:rPr>
      <w:rFonts w:eastAsia="SimSun"/>
      <w:szCs w:val="20"/>
    </w:rPr>
  </w:style>
  <w:style w:type="paragraph" w:styleId="Style14">
    <w:name w:val="Κεφαλίδα και υποσέλιδο"/>
    <w:basedOn w:val="Normal"/>
    <w:qFormat/>
    <w:pPr/>
    <w:rPr/>
  </w:style>
  <w:style w:type="paragraph" w:styleId="Style15">
    <w:name w:val="Footer"/>
    <w:basedOn w:val="Normal"/>
    <w:link w:val="Char1"/>
    <w:uiPriority w:val="99"/>
    <w:pPr>
      <w:tabs>
        <w:tab w:val="clear" w:pos="720"/>
        <w:tab w:val="center" w:pos="4153" w:leader="none"/>
        <w:tab w:val="right" w:pos="8306" w:leader="none"/>
      </w:tabs>
    </w:pPr>
    <w:rPr/>
  </w:style>
  <w:style w:type="paragraph" w:styleId="Style16">
    <w:name w:val="Header"/>
    <w:basedOn w:val="Normal"/>
    <w:pPr>
      <w:tabs>
        <w:tab w:val="clear" w:pos="720"/>
        <w:tab w:val="center" w:pos="4153" w:leader="none"/>
        <w:tab w:val="right" w:pos="8306" w:leader="none"/>
      </w:tabs>
    </w:pPr>
    <w:rPr/>
  </w:style>
  <w:style w:type="paragraph" w:styleId="ListParagraph">
    <w:name w:val="List Paragraph"/>
    <w:basedOn w:val="Normal"/>
    <w:qFormat/>
    <w:pPr>
      <w:spacing w:lineRule="auto" w:line="300"/>
      <w:ind w:left="720" w:hanging="0"/>
      <w:jc w:val="both"/>
    </w:pPr>
    <w:rPr>
      <w:rFonts w:ascii="Arial" w:hAnsi="Arial"/>
      <w:sz w:val="22"/>
      <w:szCs w:val="20"/>
      <w:lang w:eastAsia="en-US"/>
    </w:rPr>
  </w:style>
  <w:style w:type="paragraph" w:styleId="Style17">
    <w:name w:val="Footnote Text"/>
    <w:basedOn w:val="Normal"/>
    <w:semiHidden/>
    <w:pPr>
      <w:widowControl w:val="false"/>
      <w:suppressAutoHyphens w:val="true"/>
      <w:jc w:val="both"/>
    </w:pPr>
    <w:rPr>
      <w:rFonts w:ascii="Book Antiqua" w:hAnsi="Book Antiqua" w:eastAsia="Arial"/>
      <w:kern w:val="2"/>
      <w:sz w:val="20"/>
      <w:szCs w:val="20"/>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szCs w:val="16"/>
    </w:rPr>
  </w:style>
  <w:style w:type="paragraph" w:styleId="NoSpacing">
    <w:name w:val="No Spacing"/>
    <w:uiPriority w:val="1"/>
    <w:qFormat/>
    <w:rsid w:val="00ab7464"/>
    <w:pPr>
      <w:widowControl/>
      <w:bidi w:val="0"/>
      <w:spacing w:before="0" w:after="0"/>
      <w:jc w:val="left"/>
    </w:pPr>
    <w:rPr>
      <w:rFonts w:ascii="Calibri" w:hAnsi="Calibri" w:eastAsia="Times New Roman" w:cs="Times New Roman"/>
      <w:color w:val="auto"/>
      <w:kern w:val="0"/>
      <w:sz w:val="22"/>
      <w:szCs w:val="22"/>
      <w:lang w:val="el-GR" w:eastAsia="el-GR" w:bidi="ar-SA"/>
    </w:rPr>
  </w:style>
  <w:style w:type="paragraph" w:styleId="PlainText">
    <w:name w:val="Plain Text"/>
    <w:basedOn w:val="Normal"/>
    <w:uiPriority w:val="99"/>
    <w:unhideWhenUsed/>
    <w:qFormat/>
    <w:rsid w:val="00d52c58"/>
    <w:pPr/>
    <w:rPr>
      <w:rFonts w:ascii="Consolas" w:hAnsi="Consolas" w:eastAsia="Calibri"/>
      <w:sz w:val="21"/>
      <w:szCs w:val="21"/>
      <w:lang w:eastAsia="x-none"/>
    </w:rPr>
  </w:style>
  <w:style w:type="paragraph" w:styleId="BalloonText">
    <w:name w:val="Balloon Text"/>
    <w:basedOn w:val="Normal"/>
    <w:link w:val="Char"/>
    <w:qFormat/>
    <w:rsid w:val="0048686c"/>
    <w:pPr/>
    <w:rPr>
      <w:rFonts w:ascii="Tahoma" w:hAnsi="Tahoma"/>
      <w:sz w:val="16"/>
      <w:szCs w:val="16"/>
      <w:lang w:val="x-none" w:eastAsia="x-none"/>
    </w:rPr>
  </w:style>
  <w:style w:type="paragraph" w:styleId="21" w:customStyle="1">
    <w:name w:val="Παράγραφος λίστας2"/>
    <w:basedOn w:val="Normal"/>
    <w:qFormat/>
    <w:rsid w:val="00cf1f7f"/>
    <w:pPr>
      <w:suppressAutoHyphens w:val="true"/>
      <w:spacing w:lineRule="auto" w:line="276" w:before="0" w:after="200"/>
      <w:ind w:left="720" w:hanging="0"/>
    </w:pPr>
    <w:rPr>
      <w:rFonts w:ascii="Calibri" w:hAnsi="Calibri" w:eastAsia="Calibri" w:cs="Calibri"/>
      <w:sz w:val="22"/>
      <w:szCs w:val="22"/>
      <w:lang w:eastAsia="zh-CN" w:bidi="hi-IN"/>
    </w:rPr>
  </w:style>
  <w:style w:type="paragraph" w:styleId="Style18" w:customStyle="1">
    <w:name w:val="Περιεχόμενα πλαισίου"/>
    <w:basedOn w:val="Normal"/>
    <w:qFormat/>
    <w:pPr/>
    <w:rPr/>
  </w:style>
  <w:style w:type="paragraph" w:styleId="FrameContents" w:customStyle="1">
    <w:name w:val="Frame Contents"/>
    <w:basedOn w:val="Normal"/>
    <w:qFormat/>
    <w:pPr/>
    <w:rPr/>
  </w:style>
  <w:style w:type="paragraph" w:styleId="Web3" w:customStyle="1">
    <w:name w:val="Κανονικό (Web)3"/>
    <w:basedOn w:val="Normal"/>
    <w:qFormat/>
    <w:pPr>
      <w:suppressAutoHyphens w:val="true"/>
      <w:spacing w:before="280" w:after="280"/>
    </w:pPr>
    <w:rPr>
      <w:lang w:eastAsia="zh-C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7">
    <w:name w:val="Table Grid"/>
    <w:basedOn w:val="a1"/>
    <w:rsid w:val="00f90d4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yperlink" Target="https://www.dypa.gov.gr/mathitia"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5.png"/>
</Relationships>
</file>

<file path=word/_rels/header1.xml.rels><?xml version="1.0" encoding="UTF-8"?>
<Relationships xmlns="http://schemas.openxmlformats.org/package/2006/relationships"><Relationship Id="rId1" Type="http://schemas.openxmlformats.org/officeDocument/2006/relationships/image" Target="media/image4.jpeg"/>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48E50-8DE1-4036-A94C-6C9E505FC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LibreOffice/7.4.6.2$Windows_X86_64 LibreOffice_project/5b1f5509c2decdade7fda905e3e1429a67acd63d</Application>
  <AppVersion>15.0000</AppVersion>
  <DocSecurity>0</DocSecurity>
  <Pages>2</Pages>
  <Words>414</Words>
  <Characters>2629</Characters>
  <CharactersWithSpaces>3041</CharactersWithSpaces>
  <Paragraphs>31</Paragraphs>
  <Company>oaed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2023-11-21T15:15:00Z</dcterms:created>
  <dc:creator>pc3</dc:creator>
  <dc:description/>
  <dc:language>el-GR</dc:language>
  <cp:lastModifiedBy>ΦΩΤΕΙΝΗ</cp:lastModifiedBy>
  <cp:lastPrinted>2023-07-03T10:47:00Z</cp:lastPrinted>
  <dcterms:modified xsi:type="dcterms:W3CDTF">2023-11-21T15:17:00Z</dcterms:modified>
  <cp:revision>4</cp:revision>
  <dc:subject/>
  <dc:title>ΕΛΛΗΝΙΚΗ ΔΗΜΟΚΡΑΤΙΑ</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